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4" w:lineRule="auto"/>
      </w:pPr>
      <w:r>
        <w:rPr>
          <w:rFonts w:ascii="Aptos" w:hAnsi="Aptos"/>
          <w:b/>
          <w:i w:val="0"/>
          <w:color w:val="2E6F95"/>
          <w:sz w:val="18"/>
        </w:rPr>
        <w:t>MODEL EDITABIL</w:t>
      </w:r>
    </w:p>
    <w:p>
      <w:pPr>
        <w:keepNext w:val="0"/>
        <w:spacing w:before="0" w:after="40" w:line="254" w:lineRule="auto"/>
      </w:pPr>
      <w:r>
        <w:rPr>
          <w:rFonts w:ascii="Aptos" w:hAnsi="Aptos"/>
          <w:b/>
          <w:i w:val="0"/>
          <w:color w:val="183B56"/>
          <w:sz w:val="44"/>
        </w:rPr>
        <w:t>NOTIFICARE DE PLATĂ</w:t>
      </w:r>
    </w:p>
    <w:p>
      <w:pPr>
        <w:keepNext w:val="0"/>
        <w:spacing w:before="0" w:after="180" w:line="254" w:lineRule="auto"/>
      </w:pPr>
      <w:r>
        <w:rPr>
          <w:rFonts w:ascii="Aptos" w:hAnsi="Aptos"/>
          <w:b w:val="0"/>
          <w:i w:val="0"/>
          <w:color w:val="5D6872"/>
          <w:sz w:val="21"/>
        </w:rPr>
        <w:t>Model editabil pentru facturi, contracte sau alte creanțe scadente</w:t>
      </w:r>
    </w:p>
    <w:tbl>
      <w:tblPr>
        <w:tblStyle w:val="TableGrid"/>
        <w:tblW w:type="dxa" w:w="9524"/>
        <w:jc w:val="left"/>
        <w:tblLayout w:type="fixed"/>
        <w:tblLook w:firstColumn="1" w:firstRow="1" w:lastColumn="0" w:lastRow="0" w:noHBand="0" w:noVBand="1" w:val="04A0"/>
      </w:tblPr>
      <w:tblGrid>
        <w:gridCol w:w="2324"/>
        <w:gridCol w:w="7200"/>
      </w:tblGrid>
      <w:tr>
        <w:tc>
          <w:tcPr>
            <w:tcW w:type="dxa" w:w="2324"/>
            <w:tcMar>
              <w:top w:w="100" w:type="dxa"/>
              <w:start w:w="140" w:type="dxa"/>
              <w:bottom w:w="100" w:type="dxa"/>
              <w:end w:w="140" w:type="dxa"/>
            </w:tcMar>
            <w:vAlign w:val="center"/>
            <w:shd w:fill="EAF2F7"/>
          </w:tcPr>
          <w:p>
            <w:r>
              <w:rPr>
                <w:rFonts w:ascii="Aptos" w:hAnsi="Aptos"/>
                <w:b/>
                <w:color w:val="183B56"/>
                <w:sz w:val="19"/>
              </w:rPr>
              <w:t>Creditor</w:t>
            </w:r>
          </w:p>
        </w:tc>
        <w:tc>
          <w:tcPr>
            <w:tcW w:type="dxa" w:w="7200"/>
            <w:tcMar>
              <w:top w:w="100" w:type="dxa"/>
              <w:start w:w="140" w:type="dxa"/>
              <w:bottom w:w="100" w:type="dxa"/>
              <w:end w:w="140" w:type="dxa"/>
            </w:tcMar>
            <w:vAlign w:val="center"/>
          </w:tcPr>
          <w:p>
            <w:r>
              <w:rPr>
                <w:rFonts w:ascii="Aptos" w:hAnsi="Aptos"/>
                <w:color w:val="5D6872"/>
                <w:sz w:val="19"/>
              </w:rPr>
              <w:t>[denumire/nume, CUI/CNP, sediu/adresă]</w:t>
            </w:r>
          </w:p>
        </w:tc>
      </w:tr>
      <w:tr>
        <w:tc>
          <w:tcPr>
            <w:tcW w:type="dxa" w:w="2324"/>
            <w:tcMar>
              <w:top w:w="100" w:type="dxa"/>
              <w:start w:w="140" w:type="dxa"/>
              <w:bottom w:w="100" w:type="dxa"/>
              <w:end w:w="140" w:type="dxa"/>
            </w:tcMar>
            <w:vAlign w:val="center"/>
            <w:shd w:fill="EAF2F7"/>
          </w:tcPr>
          <w:p>
            <w:r>
              <w:rPr>
                <w:rFonts w:ascii="Aptos" w:hAnsi="Aptos"/>
                <w:b/>
                <w:color w:val="183B56"/>
                <w:sz w:val="19"/>
              </w:rPr>
              <w:t>Debitor</w:t>
            </w:r>
          </w:p>
        </w:tc>
        <w:tc>
          <w:tcPr>
            <w:tcW w:type="dxa" w:w="7200"/>
            <w:tcMar>
              <w:top w:w="100" w:type="dxa"/>
              <w:start w:w="140" w:type="dxa"/>
              <w:bottom w:w="100" w:type="dxa"/>
              <w:end w:w="140" w:type="dxa"/>
            </w:tcMar>
            <w:vAlign w:val="center"/>
          </w:tcPr>
          <w:p>
            <w:r>
              <w:rPr>
                <w:rFonts w:ascii="Aptos" w:hAnsi="Aptos"/>
                <w:color w:val="5D6872"/>
                <w:sz w:val="19"/>
              </w:rPr>
              <w:t>[denumire/nume, CUI/CNP, sediu/adresă]</w:t>
            </w:r>
          </w:p>
        </w:tc>
      </w:tr>
      <w:tr>
        <w:tc>
          <w:tcPr>
            <w:tcW w:type="dxa" w:w="2324"/>
            <w:tcMar>
              <w:top w:w="100" w:type="dxa"/>
              <w:start w:w="140" w:type="dxa"/>
              <w:bottom w:w="100" w:type="dxa"/>
              <w:end w:w="140" w:type="dxa"/>
            </w:tcMar>
            <w:vAlign w:val="center"/>
            <w:shd w:fill="EAF2F7"/>
          </w:tcPr>
          <w:p>
            <w:r>
              <w:rPr>
                <w:rFonts w:ascii="Aptos" w:hAnsi="Aptos"/>
                <w:b/>
                <w:color w:val="183B56"/>
                <w:sz w:val="19"/>
              </w:rPr>
              <w:t>Document / factură</w:t>
            </w:r>
          </w:p>
        </w:tc>
        <w:tc>
          <w:tcPr>
            <w:tcW w:type="dxa" w:w="7200"/>
            <w:tcMar>
              <w:top w:w="100" w:type="dxa"/>
              <w:start w:w="140" w:type="dxa"/>
              <w:bottom w:w="100" w:type="dxa"/>
              <w:end w:w="140" w:type="dxa"/>
            </w:tcMar>
            <w:vAlign w:val="center"/>
          </w:tcPr>
          <w:p>
            <w:r>
              <w:rPr>
                <w:rFonts w:ascii="Aptos" w:hAnsi="Aptos"/>
                <w:color w:val="5D6872"/>
                <w:sz w:val="19"/>
              </w:rPr>
              <w:t>[contract/factura nr. ... din ...; scadență ...]</w:t>
            </w:r>
          </w:p>
        </w:tc>
      </w:tr>
      <w:tr>
        <w:tc>
          <w:tcPr>
            <w:tcW w:type="dxa" w:w="2324"/>
            <w:tcMar>
              <w:top w:w="100" w:type="dxa"/>
              <w:start w:w="140" w:type="dxa"/>
              <w:bottom w:w="100" w:type="dxa"/>
              <w:end w:w="140" w:type="dxa"/>
            </w:tcMar>
            <w:vAlign w:val="center"/>
            <w:shd w:fill="EAF2F7"/>
          </w:tcPr>
          <w:p>
            <w:r>
              <w:rPr>
                <w:rFonts w:ascii="Aptos" w:hAnsi="Aptos"/>
                <w:b/>
                <w:color w:val="183B56"/>
                <w:sz w:val="19"/>
              </w:rPr>
              <w:t>Sumă restantă</w:t>
            </w:r>
          </w:p>
        </w:tc>
        <w:tc>
          <w:tcPr>
            <w:tcW w:type="dxa" w:w="7200"/>
            <w:tcMar>
              <w:top w:w="100" w:type="dxa"/>
              <w:start w:w="140" w:type="dxa"/>
              <w:bottom w:w="100" w:type="dxa"/>
              <w:end w:w="140" w:type="dxa"/>
            </w:tcMar>
            <w:vAlign w:val="center"/>
          </w:tcPr>
          <w:p>
            <w:r>
              <w:rPr>
                <w:rFonts w:ascii="Aptos" w:hAnsi="Aptos"/>
                <w:color w:val="5D6872"/>
                <w:sz w:val="19"/>
              </w:rPr>
              <w:t>[valoare principală] lei + [dobândă/penalități, dacă sunt datorate]</w:t>
            </w:r>
          </w:p>
        </w:tc>
      </w:tr>
    </w:tbl>
    <w:p>
      <w:pPr>
        <w:keepNext w:val="0"/>
        <w:spacing w:before="0" w:after="40" w:line="254" w:lineRule="auto"/>
      </w:pPr>
      <w:r>
        <w:rPr>
          <w:rFonts w:ascii="Aptos" w:hAnsi="Aptos"/>
          <w:b w:val="0"/>
          <w:i w:val="0"/>
          <w:color w:val="000000"/>
          <w:sz w:val="19"/>
        </w:rPr>
      </w:r>
    </w:p>
    <w:p>
      <w:pPr>
        <w:spacing w:after="80" w:line="264" w:lineRule="auto"/>
      </w:pPr>
      <w:r>
        <w:rPr>
          <w:rFonts w:ascii="Aptos" w:hAnsi="Aptos"/>
          <w:b/>
          <w:sz w:val="21"/>
        </w:rPr>
        <w:t xml:space="preserve">Către: </w:t>
      </w:r>
      <w:r>
        <w:rPr>
          <w:rFonts w:ascii="Aptos" w:hAnsi="Aptos"/>
          <w:color w:val="5D6872"/>
          <w:sz w:val="21"/>
        </w:rPr>
        <w:t>[numele/denumirea debitorului și adresa completă]</w:t>
      </w:r>
    </w:p>
    <w:p>
      <w:pPr>
        <w:spacing w:after="80" w:line="264" w:lineRule="auto"/>
      </w:pPr>
      <w:r>
        <w:rPr>
          <w:rFonts w:ascii="Aptos" w:hAnsi="Aptos"/>
          <w:b/>
          <w:sz w:val="21"/>
        </w:rPr>
        <w:t xml:space="preserve">De la: </w:t>
      </w:r>
      <w:r>
        <w:rPr>
          <w:rFonts w:ascii="Aptos" w:hAnsi="Aptos"/>
          <w:color w:val="5D6872"/>
          <w:sz w:val="21"/>
        </w:rPr>
        <w:t>[numele/denumirea creditorului și datele de contact]</w:t>
      </w:r>
    </w:p>
    <w:p>
      <w:pPr>
        <w:spacing w:after="80" w:line="264" w:lineRule="auto"/>
      </w:pPr>
      <w:r>
        <w:rPr>
          <w:rFonts w:ascii="Aptos" w:hAnsi="Aptos"/>
          <w:b/>
          <w:sz w:val="21"/>
        </w:rPr>
        <w:t xml:space="preserve">Data: </w:t>
      </w:r>
      <w:r>
        <w:rPr>
          <w:rFonts w:ascii="Aptos" w:hAnsi="Aptos"/>
          <w:color w:val="5D6872"/>
          <w:sz w:val="21"/>
        </w:rPr>
        <w:t>[zz.ll.aaaa]</w:t>
      </w:r>
    </w:p>
    <w:p>
      <w:pPr>
        <w:spacing w:after="160" w:line="264" w:lineRule="auto"/>
      </w:pPr>
      <w:r>
        <w:rPr>
          <w:rFonts w:ascii="Aptos" w:hAnsi="Aptos"/>
          <w:b/>
          <w:sz w:val="21"/>
        </w:rPr>
        <w:t xml:space="preserve">Subiect: </w:t>
      </w:r>
      <w:r>
        <w:rPr>
          <w:rFonts w:ascii="Aptos" w:hAnsi="Aptos"/>
          <w:color w:val="5D6872"/>
          <w:sz w:val="21"/>
        </w:rPr>
        <w:t>Solicitare de achitare a sumei restante de [sumă] lei</w:t>
      </w:r>
    </w:p>
    <w:p>
      <w:pPr>
        <w:keepNext w:val="0"/>
        <w:spacing w:before="0" w:after="140" w:line="254" w:lineRule="auto"/>
      </w:pPr>
      <w:r>
        <w:rPr>
          <w:rFonts w:ascii="Aptos" w:hAnsi="Aptos"/>
          <w:b w:val="0"/>
          <w:i w:val="0"/>
          <w:color w:val="000000"/>
          <w:sz w:val="19"/>
        </w:rPr>
        <w:t>Stimată doamnă / Stimate domn / Stimată societate,</w:t>
      </w:r>
    </w:p>
    <w:p>
      <w:pPr>
        <w:keepNext w:val="0"/>
        <w:spacing w:before="0" w:after="60" w:line="254" w:lineRule="auto"/>
      </w:pPr>
      <w:r>
        <w:rPr>
          <w:rFonts w:ascii="Aptos" w:hAnsi="Aptos"/>
          <w:b w:val="0"/>
          <w:i w:val="0"/>
          <w:color w:val="000000"/>
          <w:sz w:val="19"/>
        </w:rPr>
        <w:t>Prin prezenta vă aducem la cunoștință că, potrivit [contractului/comenzii/facturii/altui înscris] nr. [număr] din data de [data], aveați obligația de a achita suma de [sumă] lei până la data de [scadență]. La data transmiterii acestei notificări, plata nu figurează ca fiind încasată integral.</w:t>
      </w:r>
    </w:p>
    <w:p>
      <w:pPr>
        <w:keepNext w:val="0"/>
        <w:spacing w:before="0" w:after="60" w:line="254" w:lineRule="auto"/>
      </w:pPr>
      <w:r>
        <w:rPr>
          <w:rFonts w:ascii="Aptos" w:hAnsi="Aptos"/>
          <w:b w:val="0"/>
          <w:i w:val="0"/>
          <w:color w:val="000000"/>
          <w:sz w:val="19"/>
        </w:rPr>
        <w:t>Vă solicităm să achitați suma totală de [sumă totală] lei în termen de [număr] zile de la primirea prezentei, în contul de mai jos. Dacă plata a fost deja efectuată, vă rugăm să ne transmiteți dovada plății pentru verificare.</w:t>
      </w:r>
    </w:p>
    <w:tbl>
      <w:tblPr>
        <w:tblStyle w:val="TableGrid"/>
        <w:tblW w:type="dxa" w:w="9524"/>
        <w:tblLayout w:type="fixed"/>
        <w:tblLook w:firstColumn="1" w:firstRow="1" w:lastColumn="0" w:lastRow="0" w:noHBand="0" w:noVBand="1" w:val="04A0"/>
      </w:tblPr>
      <w:tblGrid>
        <w:gridCol w:w="2324"/>
        <w:gridCol w:w="7200"/>
      </w:tblGrid>
      <w:tr>
        <w:tc>
          <w:tcPr>
            <w:tcW w:type="dxa" w:w="2324"/>
            <w:tcMar>
              <w:top w:w="100" w:type="dxa"/>
              <w:start w:w="140" w:type="dxa"/>
              <w:bottom w:w="100" w:type="dxa"/>
              <w:end w:w="140" w:type="dxa"/>
            </w:tcMar>
            <w:shd w:fill="F5F7F9"/>
          </w:tcPr>
          <w:p>
            <w:r>
              <w:rPr>
                <w:b/>
                <w:sz w:val="19"/>
              </w:rPr>
              <w:t>Beneficiar</w:t>
            </w:r>
          </w:p>
        </w:tc>
        <w:tc>
          <w:tcPr>
            <w:tcW w:type="dxa" w:w="7200"/>
            <w:tcMar>
              <w:top w:w="100" w:type="dxa"/>
              <w:start w:w="140" w:type="dxa"/>
              <w:bottom w:w="100" w:type="dxa"/>
              <w:end w:w="140" w:type="dxa"/>
            </w:tcMar>
          </w:tcPr>
          <w:p>
            <w:r>
              <w:rPr>
                <w:color w:val="5D6872"/>
                <w:sz w:val="19"/>
              </w:rPr>
              <w:t>[nume/denumire]</w:t>
            </w:r>
          </w:p>
        </w:tc>
      </w:tr>
      <w:tr>
        <w:tc>
          <w:tcPr>
            <w:tcW w:type="dxa" w:w="2324"/>
            <w:tcMar>
              <w:top w:w="100" w:type="dxa"/>
              <w:start w:w="140" w:type="dxa"/>
              <w:bottom w:w="100" w:type="dxa"/>
              <w:end w:w="140" w:type="dxa"/>
            </w:tcMar>
            <w:shd w:fill="F5F7F9"/>
          </w:tcPr>
          <w:p>
            <w:r>
              <w:rPr>
                <w:b/>
                <w:sz w:val="19"/>
              </w:rPr>
              <w:t>IBAN / Bancă</w:t>
            </w:r>
          </w:p>
        </w:tc>
        <w:tc>
          <w:tcPr>
            <w:tcW w:type="dxa" w:w="7200"/>
            <w:tcMar>
              <w:top w:w="100" w:type="dxa"/>
              <w:start w:w="140" w:type="dxa"/>
              <w:bottom w:w="100" w:type="dxa"/>
              <w:end w:w="140" w:type="dxa"/>
            </w:tcMar>
          </w:tcPr>
          <w:p>
            <w:r>
              <w:rPr>
                <w:color w:val="5D6872"/>
                <w:sz w:val="19"/>
              </w:rPr>
              <w:t>[RO... / banca]</w:t>
            </w:r>
          </w:p>
        </w:tc>
      </w:tr>
      <w:tr>
        <w:tc>
          <w:tcPr>
            <w:tcW w:type="dxa" w:w="2324"/>
            <w:tcMar>
              <w:top w:w="100" w:type="dxa"/>
              <w:start w:w="140" w:type="dxa"/>
              <w:bottom w:w="100" w:type="dxa"/>
              <w:end w:w="140" w:type="dxa"/>
            </w:tcMar>
            <w:shd w:fill="F5F7F9"/>
          </w:tcPr>
          <w:p>
            <w:r>
              <w:rPr>
                <w:b/>
                <w:sz w:val="19"/>
              </w:rPr>
              <w:t>Detalii plată</w:t>
            </w:r>
          </w:p>
        </w:tc>
        <w:tc>
          <w:tcPr>
            <w:tcW w:type="dxa" w:w="7200"/>
            <w:tcMar>
              <w:top w:w="100" w:type="dxa"/>
              <w:start w:w="140" w:type="dxa"/>
              <w:bottom w:w="100" w:type="dxa"/>
              <w:end w:w="140" w:type="dxa"/>
            </w:tcMar>
          </w:tcPr>
          <w:p>
            <w:r>
              <w:rPr>
                <w:color w:val="5D6872"/>
                <w:sz w:val="19"/>
              </w:rPr>
              <w:t>[număr factură/contract sau altă referință]</w:t>
            </w:r>
          </w:p>
        </w:tc>
      </w:tr>
    </w:tbl>
    <w:p>
      <w:pPr>
        <w:keepNext w:val="0"/>
        <w:spacing w:before="0" w:after="140" w:line="254" w:lineRule="auto"/>
      </w:pPr>
      <w:r>
        <w:rPr>
          <w:rFonts w:ascii="Aptos" w:hAnsi="Aptos"/>
          <w:b w:val="0"/>
          <w:i w:val="0"/>
          <w:color w:val="000000"/>
          <w:sz w:val="19"/>
        </w:rPr>
        <w:t>În lipsa plății sau a unei propuneri concrete de soluționare în termenul indicat, ne rezervăm dreptul de a utiliza mijloacele legale și contractuale disponibile pentru recuperarea creanței, inclusiv a accesoriilor și cheltuielilor permise de lege, fără ca această formulare să reprezinte o renunțare la alte drepturi.</w:t>
      </w:r>
    </w:p>
    <w:p>
      <w:pPr>
        <w:keepNext w:val="0"/>
        <w:spacing w:before="0" w:after="180" w:line="254" w:lineRule="auto"/>
      </w:pPr>
      <w:r>
        <w:rPr>
          <w:rFonts w:ascii="Aptos" w:hAnsi="Aptos"/>
          <w:b w:val="0"/>
          <w:i w:val="0"/>
          <w:color w:val="000000"/>
          <w:sz w:val="19"/>
        </w:rPr>
        <w:t>Pentru clarificări, ne puteți contacta la [telefon/e-mail], persoană de contact [nume].</w:t>
      </w:r>
    </w:p>
    <w:tbl>
      <w:tblPr>
        <w:tblW w:type="dxa" w:w="9524"/>
        <w:jc w:val="left"/>
        <w:tblLayout w:type="fixed"/>
        <w:tblLook w:firstColumn="1" w:firstRow="1" w:lastColumn="0" w:lastRow="0" w:noHBand="0" w:noVBand="1" w:val="04A0"/>
      </w:tblPr>
      <w:tblGrid>
        <w:gridCol w:w="4649"/>
        <w:gridCol w:w="4876"/>
      </w:tblGrid>
      <w:tr>
        <w:tc>
          <w:tcPr>
            <w:tcW w:type="dxa" w:w="4649"/>
            <w:tcMar>
              <w:top w:w="70" w:type="dxa"/>
              <w:start w:w="140" w:type="dxa"/>
              <w:bottom w:w="70" w:type="dxa"/>
              <w:end w:w="140" w:type="dxa"/>
            </w:tcMar>
          </w:tcPr>
          <w:p>
            <w:r>
              <w:rPr>
                <w:rFonts w:ascii="Aptos" w:hAnsi="Aptos"/>
                <w:b/>
                <w:color w:val="183B56"/>
                <w:sz w:val="18"/>
              </w:rPr>
              <w:t>Creditor / reprezentant</w:t>
            </w:r>
          </w:p>
        </w:tc>
        <w:tc>
          <w:tcPr>
            <w:tcW w:type="dxa" w:w="4876"/>
            <w:tcMar>
              <w:top w:w="70" w:type="dxa"/>
              <w:start w:w="140" w:type="dxa"/>
              <w:bottom w:w="70" w:type="dxa"/>
              <w:end w:w="140" w:type="dxa"/>
            </w:tcMar>
          </w:tcPr>
          <w:p>
            <w:r>
              <w:rPr>
                <w:rFonts w:ascii="Aptos" w:hAnsi="Aptos"/>
                <w:b/>
                <w:color w:val="183B56"/>
                <w:sz w:val="18"/>
              </w:rPr>
              <w:t>Data transmiterii</w:t>
            </w:r>
          </w:p>
        </w:tc>
      </w:tr>
      <w:tr>
        <w:tc>
          <w:tcPr>
            <w:tcW w:type="dxa" w:w="4649"/>
            <w:tcMar>
              <w:top w:w="70" w:type="dxa"/>
              <w:start w:w="140" w:type="dxa"/>
              <w:bottom w:w="70" w:type="dxa"/>
              <w:end w:w="140" w:type="dxa"/>
            </w:tcMar>
          </w:tcPr>
          <w:p>
            <w:r>
              <w:rPr>
                <w:rFonts w:ascii="Aptos" w:hAnsi="Aptos"/>
                <w:color w:val="5D6872"/>
                <w:sz w:val="18"/>
              </w:rPr>
              <w:t>[nume și funcție]</w:t>
            </w:r>
          </w:p>
        </w:tc>
        <w:tc>
          <w:tcPr>
            <w:tcW w:type="dxa" w:w="4876"/>
            <w:tcMar>
              <w:top w:w="70" w:type="dxa"/>
              <w:start w:w="140" w:type="dxa"/>
              <w:bottom w:w="70" w:type="dxa"/>
              <w:end w:w="140" w:type="dxa"/>
            </w:tcMar>
          </w:tcPr>
          <w:p>
            <w:r>
              <w:rPr>
                <w:rFonts w:ascii="Aptos" w:hAnsi="Aptos"/>
                <w:color w:val="5D6872"/>
                <w:sz w:val="18"/>
              </w:rPr>
              <w:t>[zz.ll.aaaa]</w:t>
            </w:r>
          </w:p>
        </w:tc>
      </w:tr>
      <w:tr>
        <w:tc>
          <w:tcPr>
            <w:tcW w:type="dxa" w:w="4649"/>
            <w:tcMar>
              <w:top w:w="70" w:type="dxa"/>
              <w:start w:w="140" w:type="dxa"/>
              <w:bottom w:w="70" w:type="dxa"/>
              <w:end w:w="140" w:type="dxa"/>
            </w:tcMar>
          </w:tcPr>
          <w:p>
            <w:r>
              <w:rPr>
                <w:rFonts w:ascii="Aptos" w:hAnsi="Aptos"/>
                <w:sz w:val="18"/>
              </w:rPr>
              <w:t>Semnătură: __________________</w:t>
            </w:r>
          </w:p>
        </w:tc>
        <w:tc>
          <w:tcPr>
            <w:tcW w:type="dxa" w:w="4876"/>
            <w:tcMar>
              <w:top w:w="70" w:type="dxa"/>
              <w:start w:w="140" w:type="dxa"/>
              <w:bottom w:w="70" w:type="dxa"/>
              <w:end w:w="140" w:type="dxa"/>
            </w:tcMar>
          </w:tcPr>
          <w:p>
            <w:r>
              <w:rPr>
                <w:rFonts w:ascii="Aptos" w:hAnsi="Aptos"/>
                <w:sz w:val="18"/>
              </w:rPr>
              <w:t>Prin: [poștă / executor / curier / e-mail]*</w:t>
            </w:r>
          </w:p>
        </w:tc>
      </w:tr>
      <w:tr>
        <w:tc>
          <w:tcPr>
            <w:tcW w:type="dxa" w:w="4649"/>
            <w:tcMar>
              <w:top w:w="70" w:type="dxa"/>
              <w:start w:w="140" w:type="dxa"/>
              <w:bottom w:w="70" w:type="dxa"/>
              <w:end w:w="140" w:type="dxa"/>
            </w:tcMar>
          </w:tcPr>
          <w:p>
            <w:r>
              <w:rPr>
                <w:rFonts w:ascii="Aptos" w:hAnsi="Aptos"/>
                <w:sz w:val="18"/>
              </w:rPr>
              <w:t>Ștampilă, dacă se folosește</w:t>
            </w:r>
          </w:p>
        </w:tc>
        <w:tc>
          <w:tcPr>
            <w:tcW w:type="dxa" w:w="4876"/>
            <w:tcMar>
              <w:top w:w="70" w:type="dxa"/>
              <w:start w:w="140" w:type="dxa"/>
              <w:bottom w:w="70" w:type="dxa"/>
              <w:end w:w="140" w:type="dxa"/>
            </w:tcMar>
          </w:tcPr>
          <w:p>
            <w:r>
              <w:rPr>
                <w:rFonts w:ascii="Aptos" w:hAnsi="Aptos"/>
                <w:sz w:val="18"/>
              </w:rPr>
              <w:t>Dovadă comunicare: [referință]</w:t>
            </w:r>
          </w:p>
        </w:tc>
      </w:tr>
    </w:tbl>
    <w:p>
      <w:r>
        <w:br w:type="page"/>
      </w:r>
    </w:p>
    <w:p>
      <w:pPr>
        <w:keepNext w:val="0"/>
        <w:spacing w:before="0" w:after="40" w:line="254" w:lineRule="auto"/>
      </w:pPr>
      <w:r>
        <w:rPr>
          <w:rFonts w:ascii="Aptos" w:hAnsi="Aptos"/>
          <w:b/>
          <w:i w:val="0"/>
          <w:color w:val="2E6F95"/>
          <w:sz w:val="18"/>
        </w:rPr>
        <w:t>CLAUZE OPȚIONALE ȘI ANEXE</w:t>
      </w:r>
    </w:p>
    <w:p>
      <w:pPr>
        <w:keepNext w:val="0"/>
        <w:spacing w:before="0" w:after="80" w:line="254" w:lineRule="auto"/>
      </w:pPr>
      <w:r>
        <w:rPr>
          <w:rFonts w:ascii="Aptos" w:hAnsi="Aptos"/>
          <w:b/>
          <w:i w:val="0"/>
          <w:color w:val="183B56"/>
          <w:sz w:val="40"/>
        </w:rPr>
        <w:t>Personalizarea notificării</w:t>
      </w:r>
    </w:p>
    <w:p>
      <w:pPr>
        <w:keepNext w:val="0"/>
        <w:spacing w:before="0" w:after="140" w:line="254" w:lineRule="auto"/>
      </w:pPr>
      <w:r>
        <w:rPr>
          <w:rFonts w:ascii="Aptos" w:hAnsi="Aptos"/>
          <w:b w:val="0"/>
          <w:i w:val="0"/>
          <w:color w:val="5D6872"/>
          <w:sz w:val="20"/>
        </w:rPr>
        <w:t>Păstrați numai paragrafele care corespund documentelor și situației reale.</w:t>
      </w:r>
    </w:p>
    <w:p>
      <w:pPr>
        <w:pStyle w:val="Heading1"/>
        <w:keepNext/>
      </w:pPr>
      <w:r>
        <w:t>1. Situația debitului</w:t>
      </w:r>
    </w:p>
    <w:p>
      <w:pPr>
        <w:keepNext w:val="0"/>
        <w:spacing w:before="0" w:after="60" w:line="254" w:lineRule="auto"/>
      </w:pPr>
      <w:r>
        <w:rPr>
          <w:rFonts w:ascii="Aptos" w:hAnsi="Aptos"/>
          <w:b w:val="0"/>
          <w:i w:val="0"/>
          <w:color w:val="000000"/>
          <w:sz w:val="19"/>
        </w:rPr>
        <w:t>Principal restant: [sumă] lei.</w:t>
      </w:r>
    </w:p>
    <w:p>
      <w:pPr>
        <w:keepNext w:val="0"/>
        <w:spacing w:before="0" w:after="60" w:line="254" w:lineRule="auto"/>
      </w:pPr>
      <w:r>
        <w:rPr>
          <w:rFonts w:ascii="Aptos" w:hAnsi="Aptos"/>
          <w:b w:val="0"/>
          <w:i w:val="0"/>
          <w:color w:val="000000"/>
          <w:sz w:val="19"/>
        </w:rPr>
        <w:t>Dobândă / penalități calculate până la [data]: [sumă] lei, potrivit [clauzei contractuale / temeiului aplicabil].</w:t>
      </w:r>
    </w:p>
    <w:p>
      <w:pPr>
        <w:keepNext w:val="0"/>
        <w:spacing w:before="0" w:after="60" w:line="254" w:lineRule="auto"/>
      </w:pPr>
      <w:r>
        <w:rPr>
          <w:rFonts w:ascii="Aptos" w:hAnsi="Aptos"/>
          <w:b w:val="0"/>
          <w:i w:val="0"/>
          <w:color w:val="000000"/>
          <w:sz w:val="19"/>
        </w:rPr>
        <w:t>Plăți parțiale primite: [sumă] lei la data/datele [date].</w:t>
      </w:r>
    </w:p>
    <w:p>
      <w:pPr>
        <w:keepNext w:val="0"/>
        <w:spacing w:before="0" w:after="60" w:line="254" w:lineRule="auto"/>
      </w:pPr>
      <w:r>
        <w:rPr>
          <w:rFonts w:ascii="Aptos" w:hAnsi="Aptos"/>
          <w:b/>
          <w:i w:val="0"/>
          <w:color w:val="183B56"/>
          <w:sz w:val="19"/>
        </w:rPr>
        <w:t>Total solicitat la data notificării: [sumă] lei.</w:t>
      </w:r>
    </w:p>
    <w:p>
      <w:pPr>
        <w:pStyle w:val="Heading1"/>
        <w:keepNext/>
      </w:pPr>
      <w:r>
        <w:t>2. Variantă pentru facturi restante între profesioniști</w:t>
      </w:r>
    </w:p>
    <w:p>
      <w:pPr>
        <w:keepNext w:val="0"/>
        <w:spacing w:before="0" w:after="60" w:line="254" w:lineRule="auto"/>
      </w:pPr>
      <w:r>
        <w:rPr>
          <w:rFonts w:ascii="Aptos" w:hAnsi="Aptos"/>
          <w:b w:val="0"/>
          <w:i w:val="0"/>
          <w:color w:val="000000"/>
          <w:sz w:val="19"/>
        </w:rPr>
        <w:t>Creanța rezultă din factura/facturile [numere și date], emisă/emise pentru [servicii/bunuri], în baza [contractului/comenzii] nr. [număr]. Bunurile/serviciile au fost [predate/prestate/acceptate] la data de [data], conform [procesului-verbal, avizului, recepției sau altui înscris].</w:t>
      </w:r>
    </w:p>
    <w:p>
      <w:pPr>
        <w:keepNext w:val="0"/>
        <w:spacing w:before="0" w:after="60" w:line="254" w:lineRule="auto"/>
      </w:pPr>
      <w:r>
        <w:rPr>
          <w:rFonts w:ascii="Aptos" w:hAnsi="Aptos"/>
          <w:b w:val="0"/>
          <w:i w:val="0"/>
          <w:color w:val="000000"/>
          <w:sz w:val="19"/>
        </w:rPr>
        <w:t>Solicităm plata principalului și, numai dacă există un temei verificat, a dobânzii ori penalităților calculate și prezentate distinct. Atașați un centralizator când există mai multe facturi.</w:t>
      </w:r>
    </w:p>
    <w:p>
      <w:pPr>
        <w:pStyle w:val="Heading1"/>
        <w:keepNext/>
      </w:pPr>
      <w:r>
        <w:t>3. Variantă pentru somația prealabilă procedurii ordonanței de plată</w:t>
      </w:r>
    </w:p>
    <w:tbl>
      <w:tblPr>
        <w:tblStyle w:val="TableGrid"/>
        <w:tblW w:type="dxa" w:w="9524"/>
        <w:tblLayout w:type="fixed"/>
        <w:tblLook w:firstColumn="1" w:firstRow="1" w:lastColumn="0" w:lastRow="0" w:noHBand="0" w:noVBand="1" w:val="04A0"/>
      </w:tblPr>
      <w:tblGrid>
        <w:gridCol w:w="9524"/>
      </w:tblGrid>
      <w:tr>
        <w:tc>
          <w:tcPr>
            <w:tcW w:type="dxa" w:w="9524"/>
            <w:shd w:fill="FFF6DF"/>
            <w:tcMar>
              <w:top w:w="160" w:type="dxa"/>
              <w:start w:w="180" w:type="dxa"/>
              <w:bottom w:w="160" w:type="dxa"/>
              <w:end w:w="180" w:type="dxa"/>
            </w:tcMar>
          </w:tcPr>
          <w:p>
            <w:r>
              <w:rPr>
                <w:rFonts w:ascii="Aptos" w:hAnsi="Aptos"/>
                <w:b/>
                <w:color w:val="7A5A00"/>
                <w:sz w:val="19"/>
              </w:rPr>
              <w:t xml:space="preserve">ATENȚIE: </w:t>
            </w:r>
            <w:r>
              <w:rPr>
                <w:rFonts w:ascii="Aptos" w:hAnsi="Aptos"/>
                <w:sz w:val="19"/>
              </w:rPr>
              <w:t>Folosiți acest paragraf numai după verificarea condițiilor procedurale. Pentru somația prevăzută de art. 1014 din Codul de procedură civilă, termenul indicat este de 15 zile de la primire, iar comunicarea trebuie realizată prin modalitatea prevăzută de textul legal în vigoare.</w:t>
            </w:r>
          </w:p>
        </w:tc>
      </w:tr>
    </w:tbl>
    <w:p>
      <w:pPr>
        <w:keepNext w:val="0"/>
        <w:spacing w:before="140" w:after="60" w:line="254" w:lineRule="auto"/>
      </w:pPr>
      <w:r>
        <w:rPr>
          <w:rFonts w:ascii="Aptos" w:hAnsi="Aptos"/>
          <w:b w:val="0"/>
          <w:i w:val="0"/>
          <w:color w:val="000000"/>
          <w:sz w:val="19"/>
        </w:rPr>
        <w:t>Vă somăm să achitați suma de [sumă] lei în termen de 15 zile de la primirea prezentei, reprezentând [descrierea creanței], conform înscrisurilor anexate. În caz de neplată, creditorul poate analiza introducerea unei cereri privind ordonanța de plată și recuperarea cheltuielilor permise de lege.</w:t>
      </w:r>
    </w:p>
    <w:p>
      <w:pPr>
        <w:pStyle w:val="Heading1"/>
        <w:keepNext/>
      </w:pPr>
      <w:r>
        <w:t>4. Propunere de plată eșalonată</w:t>
      </w:r>
    </w:p>
    <w:p>
      <w:pPr>
        <w:keepNext w:val="0"/>
        <w:spacing w:before="0" w:after="60" w:line="254" w:lineRule="auto"/>
      </w:pPr>
      <w:r>
        <w:rPr>
          <w:rFonts w:ascii="Aptos" w:hAnsi="Aptos"/>
          <w:b w:val="0"/>
          <w:i w:val="0"/>
          <w:color w:val="000000"/>
          <w:sz w:val="19"/>
        </w:rPr>
        <w:t>Dacă plata integrală nu poate fi efectuată în termen, transmiteți până la data de [data] o propunere scrisă care să indice avansul, numărul ratelor, valorile și datele exacte. Orice eșalonare produce efecte numai după acceptarea expresă, în scris, de către creditor.</w:t>
      </w:r>
    </w:p>
    <w:p>
      <w:pPr>
        <w:pStyle w:val="Heading1"/>
        <w:keepNext/>
      </w:pPr>
      <w:r>
        <w:t>5. Documente anexate</w:t>
      </w:r>
    </w:p>
    <w:p>
      <w:pPr>
        <w:keepNext w:val="0"/>
        <w:spacing w:before="0" w:after="60" w:line="254" w:lineRule="auto"/>
      </w:pPr>
      <w:r>
        <w:rPr>
          <w:rFonts w:ascii="Aptos" w:hAnsi="Aptos"/>
          <w:b w:val="0"/>
          <w:i w:val="0"/>
          <w:color w:val="000000"/>
          <w:sz w:val="19"/>
        </w:rPr>
        <w:t>☐ copie contract / comandă / ofertă acceptată;</w:t>
      </w:r>
    </w:p>
    <w:p>
      <w:pPr>
        <w:keepNext w:val="0"/>
        <w:spacing w:before="0" w:after="60" w:line="254" w:lineRule="auto"/>
      </w:pPr>
      <w:r>
        <w:rPr>
          <w:rFonts w:ascii="Aptos" w:hAnsi="Aptos"/>
          <w:b w:val="0"/>
          <w:i w:val="0"/>
          <w:color w:val="000000"/>
          <w:sz w:val="19"/>
        </w:rPr>
        <w:t>☐ copie factură / facturi și centralizator;</w:t>
      </w:r>
    </w:p>
    <w:p>
      <w:pPr>
        <w:keepNext w:val="0"/>
        <w:spacing w:before="0" w:after="60" w:line="254" w:lineRule="auto"/>
      </w:pPr>
      <w:r>
        <w:rPr>
          <w:rFonts w:ascii="Aptos" w:hAnsi="Aptos"/>
          <w:b w:val="0"/>
          <w:i w:val="0"/>
          <w:color w:val="000000"/>
          <w:sz w:val="19"/>
        </w:rPr>
        <w:t>☐ proces-verbal, aviz, confirmare de recepție sau dovadă a prestării;</w:t>
      </w:r>
    </w:p>
    <w:p>
      <w:pPr>
        <w:keepNext w:val="0"/>
        <w:spacing w:before="0" w:after="60" w:line="254" w:lineRule="auto"/>
      </w:pPr>
      <w:r>
        <w:rPr>
          <w:rFonts w:ascii="Aptos" w:hAnsi="Aptos"/>
          <w:b w:val="0"/>
          <w:i w:val="0"/>
          <w:color w:val="000000"/>
          <w:sz w:val="19"/>
        </w:rPr>
        <w:t>☐ calcul separat al dobânzii ori penalităților, dacă sunt solicitate;</w:t>
      </w:r>
    </w:p>
    <w:p>
      <w:pPr>
        <w:keepNext w:val="0"/>
        <w:spacing w:before="0" w:after="60" w:line="254" w:lineRule="auto"/>
      </w:pPr>
      <w:r>
        <w:rPr>
          <w:rFonts w:ascii="Aptos" w:hAnsi="Aptos"/>
          <w:b w:val="0"/>
          <w:i w:val="0"/>
          <w:color w:val="000000"/>
          <w:sz w:val="19"/>
        </w:rPr>
        <w:t>☐ extras / situație de cont sau corespondență relevantă;</w:t>
      </w:r>
    </w:p>
    <w:p>
      <w:pPr>
        <w:keepNext w:val="0"/>
        <w:spacing w:before="0" w:after="60" w:line="254" w:lineRule="auto"/>
      </w:pPr>
      <w:r>
        <w:rPr>
          <w:rFonts w:ascii="Aptos" w:hAnsi="Aptos"/>
          <w:b w:val="0"/>
          <w:i w:val="0"/>
          <w:color w:val="000000"/>
          <w:sz w:val="19"/>
        </w:rPr>
        <w:t>☐ împuternicire, dacă notificarea este semnată de reprezentant.</w:t>
      </w:r>
    </w:p>
    <w:p>
      <w:r>
        <w:br w:type="page"/>
      </w:r>
    </w:p>
    <w:p>
      <w:pPr>
        <w:keepNext w:val="0"/>
        <w:spacing w:before="0" w:after="40" w:line="254" w:lineRule="auto"/>
      </w:pPr>
      <w:r>
        <w:rPr>
          <w:rFonts w:ascii="Aptos" w:hAnsi="Aptos"/>
          <w:b/>
          <w:i w:val="0"/>
          <w:color w:val="2E6F95"/>
          <w:sz w:val="18"/>
        </w:rPr>
        <w:t>GHID DE COMPLETARE</w:t>
      </w:r>
    </w:p>
    <w:p>
      <w:pPr>
        <w:keepNext w:val="0"/>
        <w:spacing w:before="0" w:after="200" w:line="254" w:lineRule="auto"/>
      </w:pPr>
      <w:r>
        <w:rPr>
          <w:rFonts w:ascii="Aptos" w:hAnsi="Aptos"/>
          <w:b/>
          <w:i w:val="0"/>
          <w:color w:val="183B56"/>
          <w:sz w:val="40"/>
        </w:rPr>
        <w:t>Verificări înainte de trimitere</w:t>
      </w:r>
    </w:p>
    <w:tbl>
      <w:tblPr>
        <w:tblStyle w:val="TableGrid"/>
        <w:tblW w:type="dxa" w:w="9524"/>
        <w:tblLayout w:type="fixed"/>
        <w:tblLook w:firstColumn="1" w:firstRow="1" w:lastColumn="0" w:lastRow="0" w:noHBand="0" w:noVBand="1" w:val="04A0"/>
      </w:tblPr>
      <w:tblGrid>
        <w:gridCol w:w="510"/>
        <w:gridCol w:w="2835"/>
        <w:gridCol w:w="6180"/>
      </w:tblGrid>
      <w:tr>
        <w:trPr>
          <w:tblHeader w:val="true"/>
        </w:trPr>
        <w:tc>
          <w:tcPr>
            <w:tcW w:type="dxa" w:w="510"/>
            <w:shd w:fill="EAF2F7"/>
            <w:tcMar>
              <w:top w:w="110" w:type="dxa"/>
              <w:start w:w="140" w:type="dxa"/>
              <w:bottom w:w="110" w:type="dxa"/>
              <w:end w:w="140" w:type="dxa"/>
            </w:tcMar>
          </w:tcPr>
          <w:p>
            <w:r>
              <w:rPr>
                <w:b/>
                <w:color w:val="183B56"/>
                <w:sz w:val="19"/>
              </w:rPr>
              <w:t>✓</w:t>
            </w:r>
          </w:p>
        </w:tc>
        <w:tc>
          <w:tcPr>
            <w:tcW w:type="dxa" w:w="2835"/>
            <w:shd w:fill="EAF2F7"/>
            <w:tcMar>
              <w:top w:w="110" w:type="dxa"/>
              <w:start w:w="140" w:type="dxa"/>
              <w:bottom w:w="110" w:type="dxa"/>
              <w:end w:w="140" w:type="dxa"/>
            </w:tcMar>
          </w:tcPr>
          <w:p>
            <w:r>
              <w:rPr>
                <w:b/>
                <w:color w:val="183B56"/>
                <w:sz w:val="19"/>
              </w:rPr>
              <w:t>Verificare</w:t>
            </w:r>
          </w:p>
        </w:tc>
        <w:tc>
          <w:tcPr>
            <w:tcW w:type="dxa" w:w="6180"/>
            <w:shd w:fill="EAF2F7"/>
            <w:tcMar>
              <w:top w:w="110" w:type="dxa"/>
              <w:start w:w="140" w:type="dxa"/>
              <w:bottom w:w="110" w:type="dxa"/>
              <w:end w:w="140" w:type="dxa"/>
            </w:tcMar>
          </w:tcPr>
          <w:p>
            <w:r>
              <w:rPr>
                <w:b/>
                <w:color w:val="183B56"/>
                <w:sz w:val="19"/>
              </w:rPr>
              <w:t>Ce trebuie confirmat</w:t>
            </w:r>
          </w:p>
        </w:tc>
      </w:tr>
      <w:tr>
        <w:tc>
          <w:tcPr>
            <w:tcW w:type="dxa" w:w="510"/>
            <w:tcMar>
              <w:top w:w="90" w:type="dxa"/>
              <w:start w:w="140" w:type="dxa"/>
              <w:bottom w:w="90" w:type="dxa"/>
              <w:end w:w="140" w:type="dxa"/>
            </w:tcMar>
            <w:vAlign w:val="center"/>
          </w:tcPr>
          <w:p>
            <w:pPr>
              <w:jc w:val="center"/>
            </w:pPr>
            <w:r>
              <w:rPr>
                <w:rFonts w:ascii="Aptos" w:hAnsi="Aptos"/>
                <w:sz w:val="17"/>
              </w:rPr>
              <w:t>☐</w:t>
            </w:r>
          </w:p>
        </w:tc>
        <w:tc>
          <w:tcPr>
            <w:tcW w:type="dxa" w:w="2835"/>
            <w:tcMar>
              <w:top w:w="90" w:type="dxa"/>
              <w:start w:w="140" w:type="dxa"/>
              <w:bottom w:w="90" w:type="dxa"/>
              <w:end w:w="140" w:type="dxa"/>
            </w:tcMar>
            <w:vAlign w:val="center"/>
          </w:tcPr>
          <w:p>
            <w:r>
              <w:rPr>
                <w:rFonts w:ascii="Aptos" w:hAnsi="Aptos"/>
                <w:b/>
                <w:sz w:val="17"/>
              </w:rPr>
              <w:t>Identitatea părților</w:t>
            </w:r>
          </w:p>
        </w:tc>
        <w:tc>
          <w:tcPr>
            <w:tcW w:type="dxa" w:w="6180"/>
            <w:tcMar>
              <w:top w:w="90" w:type="dxa"/>
              <w:start w:w="140" w:type="dxa"/>
              <w:bottom w:w="90" w:type="dxa"/>
              <w:end w:w="140" w:type="dxa"/>
            </w:tcMar>
            <w:vAlign w:val="center"/>
          </w:tcPr>
          <w:p>
            <w:r>
              <w:rPr>
                <w:rFonts w:ascii="Aptos" w:hAnsi="Aptos"/>
                <w:sz w:val="17"/>
              </w:rPr>
              <w:t>Denumirea/numele, adresa și identificatorii coincid cu documentele sursă.</w:t>
            </w:r>
          </w:p>
        </w:tc>
      </w:tr>
      <w:tr>
        <w:tc>
          <w:tcPr>
            <w:tcW w:type="dxa" w:w="510"/>
            <w:tcMar>
              <w:top w:w="90" w:type="dxa"/>
              <w:start w:w="140" w:type="dxa"/>
              <w:bottom w:w="90" w:type="dxa"/>
              <w:end w:w="140" w:type="dxa"/>
            </w:tcMar>
            <w:vAlign w:val="center"/>
          </w:tcPr>
          <w:p>
            <w:pPr>
              <w:jc w:val="center"/>
            </w:pPr>
            <w:r>
              <w:rPr>
                <w:rFonts w:ascii="Aptos" w:hAnsi="Aptos"/>
                <w:sz w:val="17"/>
              </w:rPr>
              <w:t>☐</w:t>
            </w:r>
          </w:p>
        </w:tc>
        <w:tc>
          <w:tcPr>
            <w:tcW w:type="dxa" w:w="2835"/>
            <w:tcMar>
              <w:top w:w="90" w:type="dxa"/>
              <w:start w:w="140" w:type="dxa"/>
              <w:bottom w:w="90" w:type="dxa"/>
              <w:end w:w="140" w:type="dxa"/>
            </w:tcMar>
            <w:vAlign w:val="center"/>
          </w:tcPr>
          <w:p>
            <w:r>
              <w:rPr>
                <w:rFonts w:ascii="Aptos" w:hAnsi="Aptos"/>
                <w:b/>
                <w:sz w:val="17"/>
              </w:rPr>
              <w:t>Temeiul creanței</w:t>
            </w:r>
          </w:p>
        </w:tc>
        <w:tc>
          <w:tcPr>
            <w:tcW w:type="dxa" w:w="6180"/>
            <w:tcMar>
              <w:top w:w="90" w:type="dxa"/>
              <w:start w:w="140" w:type="dxa"/>
              <w:bottom w:w="90" w:type="dxa"/>
              <w:end w:w="140" w:type="dxa"/>
            </w:tcMar>
            <w:vAlign w:val="center"/>
          </w:tcPr>
          <w:p>
            <w:r>
              <w:rPr>
                <w:rFonts w:ascii="Aptos" w:hAnsi="Aptos"/>
                <w:sz w:val="17"/>
              </w:rPr>
              <w:t>Contractul, factura, comanda ori recunoașterea datoriei sunt identificate exact.</w:t>
            </w:r>
          </w:p>
        </w:tc>
      </w:tr>
      <w:tr>
        <w:tc>
          <w:tcPr>
            <w:tcW w:type="dxa" w:w="510"/>
            <w:tcMar>
              <w:top w:w="90" w:type="dxa"/>
              <w:start w:w="140" w:type="dxa"/>
              <w:bottom w:w="90" w:type="dxa"/>
              <w:end w:w="140" w:type="dxa"/>
            </w:tcMar>
            <w:vAlign w:val="center"/>
          </w:tcPr>
          <w:p>
            <w:pPr>
              <w:jc w:val="center"/>
            </w:pPr>
            <w:r>
              <w:rPr>
                <w:rFonts w:ascii="Aptos" w:hAnsi="Aptos"/>
                <w:sz w:val="17"/>
              </w:rPr>
              <w:t>☐</w:t>
            </w:r>
          </w:p>
        </w:tc>
        <w:tc>
          <w:tcPr>
            <w:tcW w:type="dxa" w:w="2835"/>
            <w:tcMar>
              <w:top w:w="90" w:type="dxa"/>
              <w:start w:w="140" w:type="dxa"/>
              <w:bottom w:w="90" w:type="dxa"/>
              <w:end w:w="140" w:type="dxa"/>
            </w:tcMar>
            <w:vAlign w:val="center"/>
          </w:tcPr>
          <w:p>
            <w:r>
              <w:rPr>
                <w:rFonts w:ascii="Aptos" w:hAnsi="Aptos"/>
                <w:b/>
                <w:sz w:val="17"/>
              </w:rPr>
              <w:t>Scadența</w:t>
            </w:r>
          </w:p>
        </w:tc>
        <w:tc>
          <w:tcPr>
            <w:tcW w:type="dxa" w:w="6180"/>
            <w:tcMar>
              <w:top w:w="90" w:type="dxa"/>
              <w:start w:w="140" w:type="dxa"/>
              <w:bottom w:w="90" w:type="dxa"/>
              <w:end w:w="140" w:type="dxa"/>
            </w:tcMar>
            <w:vAlign w:val="center"/>
          </w:tcPr>
          <w:p>
            <w:r>
              <w:rPr>
                <w:rFonts w:ascii="Aptos" w:hAnsi="Aptos"/>
                <w:sz w:val="17"/>
              </w:rPr>
              <w:t>Termenul de plată a expirat și data este menționată fără ambiguitate.</w:t>
            </w:r>
          </w:p>
        </w:tc>
      </w:tr>
      <w:tr>
        <w:tc>
          <w:tcPr>
            <w:tcW w:type="dxa" w:w="510"/>
            <w:tcMar>
              <w:top w:w="90" w:type="dxa"/>
              <w:start w:w="140" w:type="dxa"/>
              <w:bottom w:w="90" w:type="dxa"/>
              <w:end w:w="140" w:type="dxa"/>
            </w:tcMar>
            <w:vAlign w:val="center"/>
          </w:tcPr>
          <w:p>
            <w:pPr>
              <w:jc w:val="center"/>
            </w:pPr>
            <w:r>
              <w:rPr>
                <w:rFonts w:ascii="Aptos" w:hAnsi="Aptos"/>
                <w:sz w:val="17"/>
              </w:rPr>
              <w:t>☐</w:t>
            </w:r>
          </w:p>
        </w:tc>
        <w:tc>
          <w:tcPr>
            <w:tcW w:type="dxa" w:w="2835"/>
            <w:tcMar>
              <w:top w:w="90" w:type="dxa"/>
              <w:start w:w="140" w:type="dxa"/>
              <w:bottom w:w="90" w:type="dxa"/>
              <w:end w:w="140" w:type="dxa"/>
            </w:tcMar>
            <w:vAlign w:val="center"/>
          </w:tcPr>
          <w:p>
            <w:r>
              <w:rPr>
                <w:rFonts w:ascii="Aptos" w:hAnsi="Aptos"/>
                <w:b/>
                <w:sz w:val="17"/>
              </w:rPr>
              <w:t>Calculul sumei</w:t>
            </w:r>
          </w:p>
        </w:tc>
        <w:tc>
          <w:tcPr>
            <w:tcW w:type="dxa" w:w="6180"/>
            <w:tcMar>
              <w:top w:w="90" w:type="dxa"/>
              <w:start w:w="140" w:type="dxa"/>
              <w:bottom w:w="90" w:type="dxa"/>
              <w:end w:w="140" w:type="dxa"/>
            </w:tcMar>
            <w:vAlign w:val="center"/>
          </w:tcPr>
          <w:p>
            <w:r>
              <w:rPr>
                <w:rFonts w:ascii="Aptos" w:hAnsi="Aptos"/>
                <w:sz w:val="17"/>
              </w:rPr>
              <w:t>Principalul, plățile parțiale și accesoriile sunt prezentate separat.</w:t>
            </w:r>
          </w:p>
        </w:tc>
      </w:tr>
      <w:tr>
        <w:tc>
          <w:tcPr>
            <w:tcW w:type="dxa" w:w="510"/>
            <w:tcMar>
              <w:top w:w="90" w:type="dxa"/>
              <w:start w:w="140" w:type="dxa"/>
              <w:bottom w:w="90" w:type="dxa"/>
              <w:end w:w="140" w:type="dxa"/>
            </w:tcMar>
            <w:vAlign w:val="center"/>
          </w:tcPr>
          <w:p>
            <w:pPr>
              <w:jc w:val="center"/>
            </w:pPr>
            <w:r>
              <w:rPr>
                <w:rFonts w:ascii="Aptos" w:hAnsi="Aptos"/>
                <w:sz w:val="17"/>
              </w:rPr>
              <w:t>☐</w:t>
            </w:r>
          </w:p>
        </w:tc>
        <w:tc>
          <w:tcPr>
            <w:tcW w:type="dxa" w:w="2835"/>
            <w:tcMar>
              <w:top w:w="90" w:type="dxa"/>
              <w:start w:w="140" w:type="dxa"/>
              <w:bottom w:w="90" w:type="dxa"/>
              <w:end w:w="140" w:type="dxa"/>
            </w:tcMar>
            <w:vAlign w:val="center"/>
          </w:tcPr>
          <w:p>
            <w:r>
              <w:rPr>
                <w:rFonts w:ascii="Aptos" w:hAnsi="Aptos"/>
                <w:b/>
                <w:sz w:val="17"/>
              </w:rPr>
              <w:t>Penalitățile</w:t>
            </w:r>
          </w:p>
        </w:tc>
        <w:tc>
          <w:tcPr>
            <w:tcW w:type="dxa" w:w="6180"/>
            <w:tcMar>
              <w:top w:w="90" w:type="dxa"/>
              <w:start w:w="140" w:type="dxa"/>
              <w:bottom w:w="90" w:type="dxa"/>
              <w:end w:w="140" w:type="dxa"/>
            </w:tcMar>
            <w:vAlign w:val="center"/>
          </w:tcPr>
          <w:p>
            <w:r>
              <w:rPr>
                <w:rFonts w:ascii="Aptos" w:hAnsi="Aptos"/>
                <w:sz w:val="17"/>
              </w:rPr>
              <w:t>Există un temei real și calculul poate fi explicat și verificat.</w:t>
            </w:r>
          </w:p>
        </w:tc>
      </w:tr>
      <w:tr>
        <w:tc>
          <w:tcPr>
            <w:tcW w:type="dxa" w:w="510"/>
            <w:tcMar>
              <w:top w:w="90" w:type="dxa"/>
              <w:start w:w="140" w:type="dxa"/>
              <w:bottom w:w="90" w:type="dxa"/>
              <w:end w:w="140" w:type="dxa"/>
            </w:tcMar>
            <w:vAlign w:val="center"/>
          </w:tcPr>
          <w:p>
            <w:pPr>
              <w:jc w:val="center"/>
            </w:pPr>
            <w:r>
              <w:rPr>
                <w:rFonts w:ascii="Aptos" w:hAnsi="Aptos"/>
                <w:sz w:val="17"/>
              </w:rPr>
              <w:t>☐</w:t>
            </w:r>
          </w:p>
        </w:tc>
        <w:tc>
          <w:tcPr>
            <w:tcW w:type="dxa" w:w="2835"/>
            <w:tcMar>
              <w:top w:w="90" w:type="dxa"/>
              <w:start w:w="140" w:type="dxa"/>
              <w:bottom w:w="90" w:type="dxa"/>
              <w:end w:w="140" w:type="dxa"/>
            </w:tcMar>
            <w:vAlign w:val="center"/>
          </w:tcPr>
          <w:p>
            <w:r>
              <w:rPr>
                <w:rFonts w:ascii="Aptos" w:hAnsi="Aptos"/>
                <w:b/>
                <w:sz w:val="17"/>
              </w:rPr>
              <w:t>Termenul acordat</w:t>
            </w:r>
          </w:p>
        </w:tc>
        <w:tc>
          <w:tcPr>
            <w:tcW w:type="dxa" w:w="6180"/>
            <w:tcMar>
              <w:top w:w="90" w:type="dxa"/>
              <w:start w:w="140" w:type="dxa"/>
              <w:bottom w:w="90" w:type="dxa"/>
              <w:end w:w="140" w:type="dxa"/>
            </w:tcMar>
            <w:vAlign w:val="center"/>
          </w:tcPr>
          <w:p>
            <w:r>
              <w:rPr>
                <w:rFonts w:ascii="Aptos" w:hAnsi="Aptos"/>
                <w:sz w:val="17"/>
              </w:rPr>
              <w:t>Termenul ales corespunde scopului notificării și procedurii avute în vedere.</w:t>
            </w:r>
          </w:p>
        </w:tc>
      </w:tr>
      <w:tr>
        <w:tc>
          <w:tcPr>
            <w:tcW w:type="dxa" w:w="510"/>
            <w:tcMar>
              <w:top w:w="90" w:type="dxa"/>
              <w:start w:w="140" w:type="dxa"/>
              <w:bottom w:w="90" w:type="dxa"/>
              <w:end w:w="140" w:type="dxa"/>
            </w:tcMar>
            <w:vAlign w:val="center"/>
          </w:tcPr>
          <w:p>
            <w:pPr>
              <w:jc w:val="center"/>
            </w:pPr>
            <w:r>
              <w:rPr>
                <w:rFonts w:ascii="Aptos" w:hAnsi="Aptos"/>
                <w:sz w:val="17"/>
              </w:rPr>
              <w:t>☐</w:t>
            </w:r>
          </w:p>
        </w:tc>
        <w:tc>
          <w:tcPr>
            <w:tcW w:type="dxa" w:w="2835"/>
            <w:tcMar>
              <w:top w:w="90" w:type="dxa"/>
              <w:start w:w="140" w:type="dxa"/>
              <w:bottom w:w="90" w:type="dxa"/>
              <w:end w:w="140" w:type="dxa"/>
            </w:tcMar>
            <w:vAlign w:val="center"/>
          </w:tcPr>
          <w:p>
            <w:r>
              <w:rPr>
                <w:rFonts w:ascii="Aptos" w:hAnsi="Aptos"/>
                <w:b/>
                <w:sz w:val="17"/>
              </w:rPr>
              <w:t>Contul de plată</w:t>
            </w:r>
          </w:p>
        </w:tc>
        <w:tc>
          <w:tcPr>
            <w:tcW w:type="dxa" w:w="6180"/>
            <w:tcMar>
              <w:top w:w="90" w:type="dxa"/>
              <w:start w:w="140" w:type="dxa"/>
              <w:bottom w:w="90" w:type="dxa"/>
              <w:end w:w="140" w:type="dxa"/>
            </w:tcMar>
            <w:vAlign w:val="center"/>
          </w:tcPr>
          <w:p>
            <w:r>
              <w:rPr>
                <w:rFonts w:ascii="Aptos" w:hAnsi="Aptos"/>
                <w:sz w:val="17"/>
              </w:rPr>
              <w:t>IBAN-ul și beneficiarul sunt corecte; referința plății este clară.</w:t>
            </w:r>
          </w:p>
        </w:tc>
      </w:tr>
      <w:tr>
        <w:tc>
          <w:tcPr>
            <w:tcW w:type="dxa" w:w="510"/>
            <w:tcMar>
              <w:top w:w="90" w:type="dxa"/>
              <w:start w:w="140" w:type="dxa"/>
              <w:bottom w:w="90" w:type="dxa"/>
              <w:end w:w="140" w:type="dxa"/>
            </w:tcMar>
            <w:vAlign w:val="center"/>
          </w:tcPr>
          <w:p>
            <w:pPr>
              <w:jc w:val="center"/>
            </w:pPr>
            <w:r>
              <w:rPr>
                <w:rFonts w:ascii="Aptos" w:hAnsi="Aptos"/>
                <w:sz w:val="17"/>
              </w:rPr>
              <w:t>☐</w:t>
            </w:r>
          </w:p>
        </w:tc>
        <w:tc>
          <w:tcPr>
            <w:tcW w:type="dxa" w:w="2835"/>
            <w:tcMar>
              <w:top w:w="90" w:type="dxa"/>
              <w:start w:w="140" w:type="dxa"/>
              <w:bottom w:w="90" w:type="dxa"/>
              <w:end w:w="140" w:type="dxa"/>
            </w:tcMar>
            <w:vAlign w:val="center"/>
          </w:tcPr>
          <w:p>
            <w:r>
              <w:rPr>
                <w:rFonts w:ascii="Aptos" w:hAnsi="Aptos"/>
                <w:b/>
                <w:sz w:val="17"/>
              </w:rPr>
              <w:t>Anexele</w:t>
            </w:r>
          </w:p>
        </w:tc>
        <w:tc>
          <w:tcPr>
            <w:tcW w:type="dxa" w:w="6180"/>
            <w:tcMar>
              <w:top w:w="90" w:type="dxa"/>
              <w:start w:w="140" w:type="dxa"/>
              <w:bottom w:w="90" w:type="dxa"/>
              <w:end w:w="140" w:type="dxa"/>
            </w:tcMar>
            <w:vAlign w:val="center"/>
          </w:tcPr>
          <w:p>
            <w:r>
              <w:rPr>
                <w:rFonts w:ascii="Aptos" w:hAnsi="Aptos"/>
                <w:sz w:val="17"/>
              </w:rPr>
              <w:t>Sunt atașate numai copii relevante, lizibile și complete.</w:t>
            </w:r>
          </w:p>
        </w:tc>
      </w:tr>
      <w:tr>
        <w:tc>
          <w:tcPr>
            <w:tcW w:type="dxa" w:w="510"/>
            <w:tcMar>
              <w:top w:w="90" w:type="dxa"/>
              <w:start w:w="140" w:type="dxa"/>
              <w:bottom w:w="90" w:type="dxa"/>
              <w:end w:w="140" w:type="dxa"/>
            </w:tcMar>
            <w:vAlign w:val="center"/>
          </w:tcPr>
          <w:p>
            <w:pPr>
              <w:jc w:val="center"/>
            </w:pPr>
            <w:r>
              <w:rPr>
                <w:rFonts w:ascii="Aptos" w:hAnsi="Aptos"/>
                <w:sz w:val="17"/>
              </w:rPr>
              <w:t>☐</w:t>
            </w:r>
          </w:p>
        </w:tc>
        <w:tc>
          <w:tcPr>
            <w:tcW w:type="dxa" w:w="2835"/>
            <w:tcMar>
              <w:top w:w="90" w:type="dxa"/>
              <w:start w:w="140" w:type="dxa"/>
              <w:bottom w:w="90" w:type="dxa"/>
              <w:end w:w="140" w:type="dxa"/>
            </w:tcMar>
            <w:vAlign w:val="center"/>
          </w:tcPr>
          <w:p>
            <w:r>
              <w:rPr>
                <w:rFonts w:ascii="Aptos" w:hAnsi="Aptos"/>
                <w:b/>
                <w:sz w:val="17"/>
              </w:rPr>
              <w:t>Comunicarea</w:t>
            </w:r>
          </w:p>
        </w:tc>
        <w:tc>
          <w:tcPr>
            <w:tcW w:type="dxa" w:w="6180"/>
            <w:tcMar>
              <w:top w:w="90" w:type="dxa"/>
              <w:start w:w="140" w:type="dxa"/>
              <w:bottom w:w="90" w:type="dxa"/>
              <w:end w:w="140" w:type="dxa"/>
            </w:tcMar>
            <w:vAlign w:val="center"/>
          </w:tcPr>
          <w:p>
            <w:r>
              <w:rPr>
                <w:rFonts w:ascii="Aptos" w:hAnsi="Aptos"/>
                <w:sz w:val="17"/>
              </w:rPr>
              <w:t>Metoda permite dovedirea conținutului trimis, a datei și a primirii, când este necesar.</w:t>
            </w:r>
          </w:p>
        </w:tc>
      </w:tr>
      <w:tr>
        <w:tc>
          <w:tcPr>
            <w:tcW w:type="dxa" w:w="510"/>
            <w:tcMar>
              <w:top w:w="90" w:type="dxa"/>
              <w:start w:w="140" w:type="dxa"/>
              <w:bottom w:w="90" w:type="dxa"/>
              <w:end w:w="140" w:type="dxa"/>
            </w:tcMar>
            <w:vAlign w:val="center"/>
          </w:tcPr>
          <w:p>
            <w:pPr>
              <w:jc w:val="center"/>
            </w:pPr>
            <w:r>
              <w:rPr>
                <w:rFonts w:ascii="Aptos" w:hAnsi="Aptos"/>
                <w:sz w:val="17"/>
              </w:rPr>
              <w:t>☐</w:t>
            </w:r>
          </w:p>
        </w:tc>
        <w:tc>
          <w:tcPr>
            <w:tcW w:type="dxa" w:w="2835"/>
            <w:tcMar>
              <w:top w:w="90" w:type="dxa"/>
              <w:start w:w="140" w:type="dxa"/>
              <w:bottom w:w="90" w:type="dxa"/>
              <w:end w:w="140" w:type="dxa"/>
            </w:tcMar>
            <w:vAlign w:val="center"/>
          </w:tcPr>
          <w:p>
            <w:r>
              <w:rPr>
                <w:rFonts w:ascii="Aptos" w:hAnsi="Aptos"/>
                <w:b/>
                <w:sz w:val="17"/>
              </w:rPr>
              <w:t>Date personale</w:t>
            </w:r>
          </w:p>
        </w:tc>
        <w:tc>
          <w:tcPr>
            <w:tcW w:type="dxa" w:w="6180"/>
            <w:tcMar>
              <w:top w:w="90" w:type="dxa"/>
              <w:start w:w="140" w:type="dxa"/>
              <w:bottom w:w="90" w:type="dxa"/>
              <w:end w:w="140" w:type="dxa"/>
            </w:tcMar>
            <w:vAlign w:val="center"/>
          </w:tcPr>
          <w:p>
            <w:r>
              <w:rPr>
                <w:rFonts w:ascii="Aptos" w:hAnsi="Aptos"/>
                <w:sz w:val="17"/>
              </w:rPr>
              <w:t>Nu sunt divulgate date care nu sunt necesare recuperării creanței.</w:t>
            </w:r>
          </w:p>
        </w:tc>
      </w:tr>
    </w:tbl>
    <w:p>
      <w:pPr>
        <w:pStyle w:val="Heading1"/>
        <w:keepNext/>
      </w:pPr>
      <w:r>
        <w:t>Cum alegi tonul</w:t>
      </w:r>
    </w:p>
    <w:p>
      <w:pPr>
        <w:keepNext w:val="0"/>
        <w:spacing w:before="0" w:after="60" w:line="254" w:lineRule="auto"/>
      </w:pPr>
      <w:r>
        <w:rPr>
          <w:rFonts w:ascii="Aptos" w:hAnsi="Aptos"/>
          <w:b w:val="0"/>
          <w:i w:val="0"/>
          <w:color w:val="000000"/>
          <w:sz w:val="19"/>
        </w:rPr>
        <w:t>Prima notificare poate avea un ton ferm, dar orientat spre soluționare. Evită acuzațiile, amenințările și formulările care nu pot fi susținute. O notificare bună precizează datoria, documentele, termenul, metoda de plată și persoana de contact.</w:t>
      </w:r>
    </w:p>
    <w:p>
      <w:pPr>
        <w:pStyle w:val="Heading1"/>
        <w:keepNext/>
      </w:pPr>
      <w:r>
        <w:t>Ce să nu completezi automat</w:t>
      </w:r>
    </w:p>
    <w:p>
      <w:pPr>
        <w:keepNext w:val="0"/>
        <w:spacing w:before="0" w:after="60" w:line="254" w:lineRule="auto"/>
      </w:pPr>
      <w:r>
        <w:rPr>
          <w:rFonts w:ascii="Aptos" w:hAnsi="Aptos"/>
          <w:b w:val="0"/>
          <w:i w:val="0"/>
          <w:color w:val="000000"/>
          <w:sz w:val="19"/>
        </w:rPr>
        <w:t>Nu adăuga penalități, dobânzi, cheltuieli, termene procedurale sau consecințe juridice doar pentru că apar într-un model. Acestea depind de contract, de calitatea părților, de natura creanței și de procedura aleasă.</w:t>
      </w:r>
    </w:p>
    <w:p>
      <w:pPr>
        <w:pStyle w:val="Heading1"/>
        <w:keepNext/>
      </w:pPr>
      <w:r>
        <w:t>Notă importantă</w:t>
      </w:r>
    </w:p>
    <w:tbl>
      <w:tblPr>
        <w:tblStyle w:val="TableGrid"/>
        <w:tblW w:type="dxa" w:w="9524"/>
        <w:tblLayout w:type="fixed"/>
        <w:tblLook w:firstColumn="1" w:firstRow="1" w:lastColumn="0" w:lastRow="0" w:noHBand="0" w:noVBand="1" w:val="04A0"/>
      </w:tblPr>
      <w:tblGrid>
        <w:gridCol w:w="9524"/>
      </w:tblGrid>
      <w:tr>
        <w:tc>
          <w:tcPr>
            <w:tcW w:type="dxa" w:w="9524"/>
            <w:shd w:fill="F5F7F9"/>
            <w:tcMar>
              <w:top w:w="160" w:type="dxa"/>
              <w:start w:w="180" w:type="dxa"/>
              <w:bottom w:w="160" w:type="dxa"/>
              <w:end w:w="180" w:type="dxa"/>
            </w:tcMar>
          </w:tcPr>
          <w:p>
            <w:r>
              <w:rPr>
                <w:rFonts w:ascii="Aptos" w:hAnsi="Aptos"/>
                <w:b/>
                <w:sz w:val="19"/>
              </w:rPr>
              <w:t xml:space="preserve">Acest document este un model orientativ, nu consultanță juridică. </w:t>
            </w:r>
            <w:r>
              <w:rPr>
                <w:rFonts w:ascii="Aptos" w:hAnsi="Aptos"/>
                <w:sz w:val="19"/>
              </w:rPr>
              <w:t>Adaptați-l la înscrisurile și situația concretă. Pentru creanțe contestate, valori importante, consumatori, clauze neclare, prescripție ori folosirea unei proceduri judiciare speciale, solicitați verificare juridică înainte de trimitere.</w:t>
            </w:r>
          </w:p>
        </w:tc>
      </w:tr>
    </w:tbl>
    <w:sectPr w:rsidR="00FC693F" w:rsidRPr="0006063C" w:rsidSect="00034616">
      <w:footerReference w:type="default" r:id="rId9"/>
      <w:pgSz w:w="11906" w:h="16838"/>
      <w:pgMar w:top="765" w:right="1134" w:bottom="765"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D6872"/>
        <w:sz w:val="16"/>
      </w:rPr>
      <w:t>Model orientativ • Editabil.ro • Personalizați înainte de utilizare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4"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183B56"/>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2E6F95"/>
      <w:sz w:val="23"/>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ptos Display" w:hAnsi="Aptos Display"/>
      <w:b/>
      <w:bCs/>
      <w:color w:val="183B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notificare de plată</dc:title>
  <dc:subject>Model editabil pentru solicitarea achitării unei creanțe scadente</dc:subject>
  <dc:creator>Editabil.ro</dc:creator>
  <cp:keywords>notificare de plată, model Word, facturi restante, somație</cp:keywords>
  <dc:description>generated by python-docx</dc:description>
  <cp:lastModifiedBy/>
  <cp:revision>1</cp:revision>
  <dcterms:created xsi:type="dcterms:W3CDTF">2013-12-23T23:15:00Z</dcterms:created>
  <dcterms:modified xsi:type="dcterms:W3CDTF">2013-12-23T23:15:00Z</dcterms:modified>
  <cp:category/>
</cp:coreProperties>
</file>