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rial" w:hAnsi="Arial"/>
          <w:b/>
          <w:color w:val="16324F"/>
          <w:sz w:val="38"/>
        </w:rPr>
        <w:t>CONTRACT DE COMODAT</w:t>
      </w:r>
    </w:p>
    <w:p>
      <w:pPr>
        <w:spacing w:after="200"/>
        <w:jc w:val="center"/>
      </w:pPr>
      <w:r>
        <w:rPr>
          <w:rFonts w:ascii="Arial" w:hAnsi="Arial"/>
          <w:i/>
          <w:color w:val="5A626E"/>
          <w:sz w:val="20"/>
        </w:rPr>
        <w:t>Model general pentru darea gratuită și temporară în folosință a unui bun</w:t>
      </w:r>
    </w:p>
    <w:tbl>
      <w:tblPr>
        <w:tblW w:type="auto" w:w="0"/>
        <w:jc w:val="center"/>
        <w:tblLayout w:type="fixed"/>
        <w:tblLook w:firstColumn="1" w:firstRow="1" w:lastColumn="0" w:lastRow="0" w:noHBand="0" w:noVBand="1" w:val="04A0"/>
      </w:tblPr>
      <w:tblGrid>
        <w:gridCol w:w="4939"/>
        <w:gridCol w:w="4939"/>
      </w:tblGrid>
      <w:tr>
        <w:tc>
          <w:tcPr>
            <w:tcW w:type="dxa" w:w="4752"/>
            <w:vAlign w:val="center"/>
            <w:shd w:fill="EEF3F8"/>
          </w:tcPr>
          <w:p>
            <w:pPr>
              <w:spacing w:after="0"/>
            </w:pPr>
            <w:r>
              <w:rPr>
                <w:sz w:val="18"/>
              </w:rPr>
              <w:t>Nr. ____________________</w:t>
            </w:r>
          </w:p>
        </w:tc>
        <w:tc>
          <w:tcPr>
            <w:tcW w:type="dxa" w:w="4752"/>
            <w:vAlign w:val="center"/>
            <w:shd w:fill="EEF3F8"/>
          </w:tcPr>
          <w:p>
            <w:pPr>
              <w:spacing w:after="0"/>
            </w:pPr>
            <w:r>
              <w:rPr>
                <w:sz w:val="18"/>
              </w:rPr>
              <w:t>Data ____ / ____ / ______</w:t>
            </w:r>
          </w:p>
        </w:tc>
      </w:tr>
      <w:tr>
        <w:tc>
          <w:tcPr>
            <w:tcW w:type="dxa" w:w="4752"/>
            <w:vAlign w:val="center"/>
            <w:shd w:fill="EEF3F8"/>
          </w:tcPr>
          <w:p>
            <w:pPr>
              <w:spacing w:after="0"/>
            </w:pPr>
            <w:r>
              <w:rPr>
                <w:sz w:val="18"/>
              </w:rPr>
              <w:t>Locul încheierii: __________________________</w:t>
            </w:r>
          </w:p>
        </w:tc>
        <w:tc>
          <w:tcPr>
            <w:tcW w:type="dxa" w:w="4752"/>
            <w:vAlign w:val="center"/>
            <w:shd w:fill="EEF3F8"/>
          </w:tcPr>
          <w:p>
            <w:pPr>
              <w:spacing w:after="0"/>
            </w:pPr>
            <w:r>
              <w:rPr>
                <w:sz w:val="18"/>
              </w:rPr>
              <w:t>Durata: __________________________________</w:t>
            </w:r>
          </w:p>
        </w:tc>
      </w:tr>
    </w:tbl>
    <w:p>
      <w:pPr>
        <w:pStyle w:val="Heading1"/>
      </w:pPr>
      <w:r>
        <w:t>I. Părțile contractante</w:t>
      </w:r>
    </w:p>
    <w:p>
      <w:pPr>
        <w:jc w:val="left"/>
      </w:pPr>
      <w:r>
        <w:t>1. COMODANTUL: ________________________________________, domiciliat(ă)/cu sediul în ________________________________________, CNP/CUI ____________________, CI/RC ____________________, telefon/e-mail ____________________, în calitate de proprietar/deținător legal al bunului.</w:t>
      </w:r>
    </w:p>
    <w:p>
      <w:pPr>
        <w:jc w:val="left"/>
      </w:pPr>
      <w:r>
        <w:t>2. COMODATARUL: ________________________________________, domiciliat(ă)/cu sediul în ________________________________________, CNP/CUI ____________________, CI/RC ____________________, reprezentat(ă), dacă este cazul, de ____________________, telefon/e-mail ____________________.</w:t>
      </w:r>
    </w:p>
    <w:p>
      <w:pPr>
        <w:jc w:val="left"/>
      </w:pPr>
      <w:r>
        <w:t>Părțile convin încheierea prezentului contract de împrumut de folosință (comodat), cu titlu gratuit, potrivit dispozițiilor aplicabile din Codul civil.</w:t>
      </w:r>
    </w:p>
    <w:p>
      <w:pPr>
        <w:pStyle w:val="Heading1"/>
      </w:pPr>
      <w:r>
        <w:t>II. Obiectul contractului</w:t>
      </w:r>
    </w:p>
    <w:p>
      <w:pPr>
        <w:jc w:val="left"/>
      </w:pPr>
      <w:r>
        <w:t>2.1. Comodantul remite comodatarului, spre folosință gratuită și temporară, următorul bun: ____________________________________________________________________________________________.</w:t>
      </w:r>
    </w:p>
    <w:p>
      <w:pPr>
        <w:jc w:val="left"/>
      </w:pPr>
      <w:r>
        <w:t>2.2. Date de identificare/serie/inventar/suprafață/alte caracteristici: ____________________________________________________________________________________________.</w:t>
      </w:r>
    </w:p>
    <w:p>
      <w:pPr>
        <w:jc w:val="left"/>
      </w:pPr>
      <w:r>
        <w:t>2.3. Starea bunului la predare și accesoriile predate se consemnează astfel: ____________________________________________________________________________________________.</w:t>
      </w:r>
    </w:p>
    <w:p>
      <w:pPr>
        <w:jc w:val="left"/>
      </w:pPr>
      <w:r>
        <w:t>2.4. Bunul va fi utilizat exclusiv în scopul: ____________________________________________________________________________________________.</w:t>
      </w:r>
    </w:p>
    <w:p>
      <w:pPr>
        <w:pStyle w:val="Heading1"/>
      </w:pPr>
      <w:r>
        <w:t>III. Durata și predarea</w:t>
      </w:r>
    </w:p>
    <w:p>
      <w:pPr>
        <w:jc w:val="left"/>
      </w:pPr>
      <w:r>
        <w:t>3.1. Contractul se încheie pentru perioada ____________________, de la ____/____/______ până la ____/____/______, ori până la îndeplinirea scopului convenit: ________________________________________________.</w:t>
      </w:r>
    </w:p>
    <w:p>
      <w:pPr>
        <w:jc w:val="left"/>
      </w:pPr>
      <w:r>
        <w:t>3.2. Predarea are loc la data de ____/____/______, pe bază de proces-verbal, dacă părțile aleg să îl întocmească.</w:t>
      </w:r>
    </w:p>
    <w:p>
      <w:pPr>
        <w:jc w:val="left"/>
      </w:pPr>
      <w:r>
        <w:t>3.3. Prelungirea se face numai prin acord scris. Comodatarul va restitui bunul la expirarea duratei sau mai devreme în cazurile prevăzute de lege ori de prezentul contract.</w:t>
      </w:r>
    </w:p>
    <w:p>
      <w:pPr>
        <w:pStyle w:val="Heading1"/>
      </w:pPr>
      <w:r>
        <w:t>IV. Drepturile și obligațiile părților</w:t>
      </w:r>
    </w:p>
    <w:p>
      <w:pPr>
        <w:jc w:val="left"/>
      </w:pPr>
      <w:r>
        <w:t>4.1. Comodantul declară că poate transmite folosința bunului și îl predă în starea descrisă în contract sau în procesul-verbal.</w:t>
      </w:r>
    </w:p>
    <w:p>
      <w:pPr>
        <w:jc w:val="left"/>
      </w:pPr>
      <w:r>
        <w:t>4.2. Comodatarul se obligă să păstreze și să îngrijească bunul cu prudență, să îl folosească numai potrivit destinației convenite și să nu permită folosirea de către terți fără acordul scris al comodantului.</w:t>
      </w:r>
    </w:p>
    <w:p>
      <w:pPr>
        <w:jc w:val="left"/>
      </w:pPr>
      <w:r>
        <w:t>4.3. Cheltuielile obișnuite de folosință sunt suportate de comodatar. Orice reparație, îmbunătățire sau cheltuială neobișnuită se efectuează numai după informarea și, când este posibil, acordul scris al comodantului.</w:t>
      </w:r>
    </w:p>
    <w:p>
      <w:pPr>
        <w:jc w:val="left"/>
      </w:pPr>
      <w:r>
        <w:t>4.4. Comodatarul va informa imediat comodantul despre pierdere, avarie, revendicări ale terților sau orice împrejurare care poate afecta bunul.</w:t>
      </w:r>
    </w:p>
    <w:p>
      <w:pPr>
        <w:jc w:val="left"/>
      </w:pPr>
      <w:r>
        <w:t>4.5. Comodatarul răspunde pentru prejudiciile produse prin folosirea contrară destinației, depășirea folosinței convenite ori neîndeplinirea obligațiilor asumate, potrivit legii.</w:t>
      </w:r>
    </w:p>
    <w:p>
      <w:pPr>
        <w:pStyle w:val="Heading1"/>
      </w:pPr>
      <w:r>
        <w:t>V. Restituirea și încetarea</w:t>
      </w:r>
    </w:p>
    <w:p>
      <w:pPr>
        <w:jc w:val="left"/>
      </w:pPr>
      <w:r>
        <w:t>5.1. La încetare, comodatarul restituie bunul împreună cu accesoriile, în starea rezultată din folosirea normală, ținând seama de uzura firească.</w:t>
      </w:r>
    </w:p>
    <w:p>
      <w:pPr>
        <w:jc w:val="left"/>
      </w:pPr>
      <w:r>
        <w:t>5.2. Contractul încetează prin expirarea duratei, realizarea scopului, acordul părților, imposibilitatea definitivă de folosință/restituire sau în celelalte cazuri prevăzute de lege.</w:t>
      </w:r>
    </w:p>
    <w:p>
      <w:pPr>
        <w:jc w:val="left"/>
      </w:pPr>
      <w:r>
        <w:t>5.3. Comodantul poate solicita restituirea anticipată atunci când are o nevoie urgentă și neprevăzută de bun, când comodatarul decedează ori când acesta își încalcă obligațiile, în condițiile legii.</w:t>
      </w:r>
    </w:p>
    <w:p>
      <w:pPr>
        <w:pStyle w:val="Heading1"/>
      </w:pPr>
      <w:r>
        <w:t>VI. Dispoziții finale</w:t>
      </w:r>
    </w:p>
    <w:p>
      <w:pPr>
        <w:jc w:val="left"/>
      </w:pPr>
      <w:r>
        <w:t>6.1. Modificările prezentului contract sunt valabile dacă sunt consemnate în scris și acceptate de ambele părți.</w:t>
      </w:r>
    </w:p>
    <w:p>
      <w:pPr>
        <w:jc w:val="left"/>
      </w:pPr>
      <w:r>
        <w:t>6.2. Neînțelegerile se soluționează mai întâi amiabil, iar dacă acest lucru nu este posibil, de instanțele competente potrivit legii.</w:t>
      </w:r>
    </w:p>
    <w:p>
      <w:pPr>
        <w:jc w:val="left"/>
      </w:pPr>
      <w:r>
        <w:t>6.3. Contractul s-a încheiat astăzi în două exemplare originale, câte unul pentru fiecare parte.</w:t>
      </w:r>
    </w:p>
    <w:p>
      <w:pPr>
        <w:pStyle w:val="Heading1"/>
      </w:pPr>
      <w:r>
        <w:t>VII. Semnături</w:t>
      </w:r>
    </w:p>
    <w:tbl>
      <w:tblPr>
        <w:tblW w:type="auto" w:w="0"/>
        <w:jc w:val="center"/>
        <w:tblLayout w:type="fixed"/>
        <w:tblLook w:firstColumn="1" w:firstRow="1" w:lastColumn="0" w:lastRow="0" w:noHBand="0" w:noVBand="1" w:val="04A0"/>
      </w:tblPr>
      <w:tblGrid>
        <w:gridCol w:w="4939"/>
        <w:gridCol w:w="4939"/>
      </w:tblGrid>
      <w:tr>
        <w:tc>
          <w:tcPr>
            <w:tcW w:type="dxa" w:w="4752"/>
            <w:vAlign w:val="center"/>
            <w:shd w:fill="16324F"/>
          </w:tcPr>
          <w:p>
            <w:pPr>
              <w:spacing w:after="40"/>
            </w:pPr>
            <w:r>
              <w:rPr>
                <w:b/>
                <w:color w:val="FFFFFF"/>
              </w:rPr>
              <w:t>COMODANT</w:t>
            </w:r>
          </w:p>
        </w:tc>
        <w:tc>
          <w:tcPr>
            <w:tcW w:type="dxa" w:w="4752"/>
            <w:vAlign w:val="center"/>
            <w:shd w:fill="16324F"/>
          </w:tcPr>
          <w:p>
            <w:pPr>
              <w:spacing w:after="40"/>
            </w:pPr>
            <w:r>
              <w:rPr>
                <w:b/>
                <w:color w:val="FFFFFF"/>
              </w:rPr>
              <w:t>COMODATAR</w:t>
            </w:r>
          </w:p>
        </w:tc>
      </w:tr>
      <w:tr>
        <w:tc>
          <w:tcPr>
            <w:tcW w:type="dxa" w:w="4752"/>
            <w:vAlign w:val="center"/>
          </w:tcPr>
          <w:p>
            <w:pPr>
              <w:spacing w:after="40"/>
            </w:pPr>
            <w:r>
              <w:t>Nume: __________________________</w:t>
            </w:r>
          </w:p>
        </w:tc>
        <w:tc>
          <w:tcPr>
            <w:tcW w:type="dxa" w:w="4752"/>
            <w:vAlign w:val="center"/>
          </w:tcPr>
          <w:p>
            <w:pPr>
              <w:spacing w:after="40"/>
            </w:pPr>
            <w:r>
              <w:t>Nume/Reprezentant: __________________</w:t>
            </w:r>
          </w:p>
        </w:tc>
      </w:tr>
      <w:tr>
        <w:tc>
          <w:tcPr>
            <w:tcW w:type="dxa" w:w="4752"/>
            <w:vAlign w:val="center"/>
          </w:tcPr>
          <w:p>
            <w:pPr>
              <w:spacing w:after="40"/>
            </w:pPr>
            <w:r>
              <w:t>Semnătură: ______________________</w:t>
            </w:r>
          </w:p>
        </w:tc>
        <w:tc>
          <w:tcPr>
            <w:tcW w:type="dxa" w:w="4752"/>
            <w:vAlign w:val="center"/>
          </w:tcPr>
          <w:p>
            <w:pPr>
              <w:spacing w:after="40"/>
            </w:pPr>
            <w:r>
              <w:t>Semnătură: __________________________</w:t>
            </w:r>
          </w:p>
        </w:tc>
      </w:tr>
      <w:tr>
        <w:tc>
          <w:tcPr>
            <w:tcW w:type="dxa" w:w="4752"/>
            <w:vAlign w:val="center"/>
          </w:tcPr>
          <w:p>
            <w:pPr>
              <w:spacing w:after="40"/>
            </w:pPr>
            <w:r>
              <w:t>Data: ____ / ____ / ______</w:t>
            </w:r>
          </w:p>
        </w:tc>
        <w:tc>
          <w:tcPr>
            <w:tcW w:type="dxa" w:w="4752"/>
            <w:vAlign w:val="center"/>
          </w:tcPr>
          <w:p>
            <w:pPr>
              <w:spacing w:after="40"/>
            </w:pPr>
            <w:r>
              <w:t>Data: ____ / ____ / ______</w:t>
            </w:r>
          </w:p>
        </w:tc>
      </w:tr>
    </w:tbl>
    <w:p>
      <w:pPr>
        <w:spacing w:before="200"/>
      </w:pPr>
      <w:r>
        <w:rPr>
          <w:b/>
        </w:rPr>
        <w:t xml:space="preserve">Notă: </w:t>
      </w:r>
      <w:r>
        <w:t>Acest model are caracter informativ și trebuie adaptat bunului, părților și scopului concret. Pentru situații cu valoare ridicată, implicații fiscale, coproprietate, litigii sau clauze speciale, solicitați verificarea unui profesionist.</w:t>
      </w:r>
    </w:p>
    <w:sectPr w:rsidR="00FC693F" w:rsidRPr="0006063C" w:rsidSect="00034616">
      <w:headerReference w:type="default" r:id="rId9"/>
      <w:footerReference w:type="default" r:id="rId10"/>
      <w:pgSz w:w="12240" w:h="15840"/>
      <w:pgMar w:top="1181" w:right="1181" w:bottom="1181" w:left="1181"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626E"/>
        <w:sz w:val="16"/>
      </w:rPr>
      <w:t>Model orientativ. Adaptați clauzele situației concrete înainte de semnare.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5A626E"/>
        <w:sz w:val="16"/>
      </w:rPr>
      <w:t>EDITABIL.RO  |  MODEL EDITABIL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eastAsia="Arial"/>
      <w:b/>
      <w:bCs/>
      <w:color w:val="16324F"/>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eastAsia="Arial"/>
      <w:b/>
      <w:bCs/>
      <w:color w:val="16324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